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F276BE" w14:textId="5BE0E2B4" w:rsidR="00095955" w:rsidRDefault="003E4747" w:rsidP="00095955">
      <w:pPr>
        <w:jc w:val="center"/>
        <w:rPr>
          <w:rFonts w:cstheme="minorHAnsi"/>
          <w:b/>
          <w:sz w:val="28"/>
          <w:szCs w:val="28"/>
        </w:rPr>
      </w:pPr>
      <w:r>
        <w:rPr>
          <w:rFonts w:cstheme="minorHAnsi"/>
          <w:b/>
          <w:sz w:val="28"/>
          <w:szCs w:val="28"/>
        </w:rPr>
        <w:t xml:space="preserve">Researched </w:t>
      </w:r>
      <w:r w:rsidR="00DD7DF9" w:rsidRPr="00975376">
        <w:rPr>
          <w:rFonts w:cstheme="minorHAnsi"/>
          <w:b/>
          <w:sz w:val="28"/>
          <w:szCs w:val="28"/>
        </w:rPr>
        <w:t xml:space="preserve">Argumentative </w:t>
      </w:r>
      <w:r>
        <w:rPr>
          <w:rFonts w:cstheme="minorHAnsi"/>
          <w:b/>
          <w:sz w:val="28"/>
          <w:szCs w:val="28"/>
        </w:rPr>
        <w:t>Essay</w:t>
      </w:r>
      <w:r w:rsidR="004D6D25" w:rsidRPr="00975376">
        <w:rPr>
          <w:rFonts w:cstheme="minorHAnsi"/>
          <w:b/>
          <w:sz w:val="28"/>
          <w:szCs w:val="28"/>
        </w:rPr>
        <w:t xml:space="preserve"> </w:t>
      </w:r>
      <w:r w:rsidR="00975376" w:rsidRPr="00975376">
        <w:rPr>
          <w:rFonts w:cstheme="minorHAnsi"/>
          <w:b/>
          <w:sz w:val="28"/>
          <w:szCs w:val="28"/>
        </w:rPr>
        <w:t>Guidelines</w:t>
      </w:r>
    </w:p>
    <w:p w14:paraId="67BDEA3D" w14:textId="77777777" w:rsidR="0081076B" w:rsidRPr="00975376" w:rsidRDefault="0081076B" w:rsidP="00095955">
      <w:pPr>
        <w:jc w:val="center"/>
        <w:rPr>
          <w:rFonts w:cstheme="minorHAnsi"/>
          <w:b/>
          <w:sz w:val="28"/>
          <w:szCs w:val="28"/>
        </w:rPr>
      </w:pPr>
    </w:p>
    <w:p w14:paraId="13C24339" w14:textId="7F658341" w:rsidR="00095955" w:rsidRDefault="00095955">
      <w:pPr>
        <w:rPr>
          <w:rFonts w:cstheme="minorHAnsi"/>
          <w:sz w:val="28"/>
          <w:szCs w:val="28"/>
        </w:rPr>
      </w:pPr>
      <w:r w:rsidRPr="00975376">
        <w:rPr>
          <w:rFonts w:cstheme="minorHAnsi"/>
          <w:sz w:val="28"/>
          <w:szCs w:val="28"/>
        </w:rPr>
        <w:t xml:space="preserve">Before </w:t>
      </w:r>
      <w:r w:rsidR="00416226" w:rsidRPr="00975376">
        <w:rPr>
          <w:rFonts w:cstheme="minorHAnsi"/>
          <w:sz w:val="28"/>
          <w:szCs w:val="28"/>
        </w:rPr>
        <w:t>you begin drafting your paper</w:t>
      </w:r>
      <w:r w:rsidRPr="00975376">
        <w:rPr>
          <w:rFonts w:cstheme="minorHAnsi"/>
          <w:sz w:val="28"/>
          <w:szCs w:val="28"/>
        </w:rPr>
        <w:t xml:space="preserve">, be sure you have </w:t>
      </w:r>
      <w:r w:rsidR="00416226" w:rsidRPr="00975376">
        <w:rPr>
          <w:rFonts w:cstheme="minorHAnsi"/>
          <w:sz w:val="28"/>
          <w:szCs w:val="28"/>
        </w:rPr>
        <w:t xml:space="preserve">reviewed </w:t>
      </w:r>
      <w:r w:rsidRPr="00975376">
        <w:rPr>
          <w:rFonts w:cstheme="minorHAnsi"/>
          <w:sz w:val="28"/>
          <w:szCs w:val="28"/>
        </w:rPr>
        <w:t xml:space="preserve">the following readings: </w:t>
      </w:r>
    </w:p>
    <w:p w14:paraId="50BA746C" w14:textId="1C1128CE" w:rsidR="00B14E32" w:rsidRPr="00B14E32" w:rsidRDefault="00B14E32">
      <w:pPr>
        <w:rPr>
          <w:rFonts w:cstheme="minorHAnsi"/>
          <w:i/>
          <w:sz w:val="28"/>
          <w:szCs w:val="28"/>
        </w:rPr>
      </w:pPr>
      <w:r>
        <w:rPr>
          <w:rFonts w:cstheme="minorHAnsi"/>
          <w:i/>
          <w:sz w:val="28"/>
          <w:szCs w:val="28"/>
        </w:rPr>
        <w:t>The Norton Field Guide</w:t>
      </w:r>
    </w:p>
    <w:p w14:paraId="208C0624" w14:textId="0E118225" w:rsidR="00B14E32" w:rsidRDefault="00B14E32">
      <w:pPr>
        <w:rPr>
          <w:rFonts w:cstheme="minorHAnsi"/>
          <w:sz w:val="28"/>
          <w:szCs w:val="28"/>
        </w:rPr>
      </w:pPr>
      <w:r>
        <w:rPr>
          <w:rFonts w:cstheme="minorHAnsi"/>
          <w:sz w:val="28"/>
          <w:szCs w:val="28"/>
        </w:rPr>
        <w:t>Chapter 13, “Arguing a Position”</w:t>
      </w:r>
    </w:p>
    <w:p w14:paraId="59572AF2" w14:textId="00176407" w:rsidR="00B14E32" w:rsidRPr="00975376" w:rsidRDefault="00B14E32">
      <w:pPr>
        <w:rPr>
          <w:rFonts w:cstheme="minorHAnsi"/>
          <w:sz w:val="28"/>
          <w:szCs w:val="28"/>
        </w:rPr>
      </w:pPr>
      <w:r>
        <w:rPr>
          <w:rFonts w:cstheme="minorHAnsi"/>
          <w:sz w:val="28"/>
          <w:szCs w:val="28"/>
        </w:rPr>
        <w:t>Chapters 37-45 (each chapter focuses on a different strategy)</w:t>
      </w:r>
    </w:p>
    <w:p w14:paraId="1E99A046" w14:textId="77777777" w:rsidR="00095955" w:rsidRPr="00975376" w:rsidRDefault="00095955">
      <w:pPr>
        <w:rPr>
          <w:rFonts w:cstheme="minorHAnsi"/>
          <w:i/>
          <w:sz w:val="28"/>
          <w:szCs w:val="28"/>
        </w:rPr>
      </w:pPr>
      <w:r w:rsidRPr="00975376">
        <w:rPr>
          <w:rFonts w:cstheme="minorHAnsi"/>
          <w:i/>
          <w:sz w:val="28"/>
          <w:szCs w:val="28"/>
        </w:rPr>
        <w:t>They Say, I Say</w:t>
      </w:r>
    </w:p>
    <w:p w14:paraId="06A66A9C" w14:textId="4D1DAFF3" w:rsidR="00095955" w:rsidRPr="00975376" w:rsidRDefault="007E77C1" w:rsidP="00095955">
      <w:pPr>
        <w:pStyle w:val="ListParagraph"/>
        <w:numPr>
          <w:ilvl w:val="0"/>
          <w:numId w:val="1"/>
        </w:numPr>
        <w:rPr>
          <w:rFonts w:cstheme="minorHAnsi"/>
          <w:sz w:val="28"/>
          <w:szCs w:val="28"/>
        </w:rPr>
      </w:pPr>
      <w:r w:rsidRPr="00975376">
        <w:rPr>
          <w:rFonts w:cstheme="minorHAnsi"/>
          <w:sz w:val="28"/>
          <w:szCs w:val="28"/>
        </w:rPr>
        <w:t>Chapter</w:t>
      </w:r>
      <w:r w:rsidR="00416226" w:rsidRPr="00975376">
        <w:rPr>
          <w:rFonts w:cstheme="minorHAnsi"/>
          <w:sz w:val="28"/>
          <w:szCs w:val="28"/>
        </w:rPr>
        <w:t>s 8-11 (Part 3 “Tying It All Together”)</w:t>
      </w:r>
      <w:r w:rsidR="00676858" w:rsidRPr="00975376">
        <w:rPr>
          <w:rFonts w:cstheme="minorHAnsi"/>
          <w:sz w:val="28"/>
          <w:szCs w:val="28"/>
        </w:rPr>
        <w:t>, review previous chapters</w:t>
      </w:r>
    </w:p>
    <w:p w14:paraId="7D953B86" w14:textId="77777777" w:rsidR="00095955" w:rsidRPr="00975376" w:rsidRDefault="00095955">
      <w:pPr>
        <w:rPr>
          <w:rFonts w:cstheme="minorHAnsi"/>
          <w:i/>
          <w:sz w:val="28"/>
          <w:szCs w:val="28"/>
        </w:rPr>
      </w:pPr>
      <w:r w:rsidRPr="00975376">
        <w:rPr>
          <w:rFonts w:cstheme="minorHAnsi"/>
          <w:i/>
          <w:sz w:val="28"/>
          <w:szCs w:val="28"/>
        </w:rPr>
        <w:t>The Little Seagull Handbook</w:t>
      </w:r>
    </w:p>
    <w:p w14:paraId="611985AE" w14:textId="341DA0DE" w:rsidR="00095955" w:rsidRPr="00975376" w:rsidRDefault="00095955" w:rsidP="00095955">
      <w:pPr>
        <w:pStyle w:val="ListParagraph"/>
        <w:numPr>
          <w:ilvl w:val="0"/>
          <w:numId w:val="2"/>
        </w:numPr>
        <w:rPr>
          <w:rFonts w:cstheme="minorHAnsi"/>
          <w:sz w:val="28"/>
          <w:szCs w:val="28"/>
        </w:rPr>
      </w:pPr>
      <w:r w:rsidRPr="00975376">
        <w:rPr>
          <w:rFonts w:cstheme="minorHAnsi"/>
          <w:sz w:val="28"/>
          <w:szCs w:val="28"/>
        </w:rPr>
        <w:t>W-</w:t>
      </w:r>
      <w:r w:rsidR="00416226" w:rsidRPr="00975376">
        <w:rPr>
          <w:rFonts w:cstheme="minorHAnsi"/>
          <w:sz w:val="28"/>
          <w:szCs w:val="28"/>
        </w:rPr>
        <w:t>7b</w:t>
      </w:r>
      <w:r w:rsidRPr="00975376">
        <w:rPr>
          <w:rFonts w:cstheme="minorHAnsi"/>
          <w:sz w:val="28"/>
          <w:szCs w:val="28"/>
        </w:rPr>
        <w:t xml:space="preserve"> (</w:t>
      </w:r>
      <w:r w:rsidR="00416226" w:rsidRPr="00975376">
        <w:rPr>
          <w:rFonts w:cstheme="minorHAnsi"/>
          <w:sz w:val="28"/>
          <w:szCs w:val="28"/>
        </w:rPr>
        <w:t>Tips for Writing an Argument</w:t>
      </w:r>
      <w:r w:rsidRPr="00975376">
        <w:rPr>
          <w:rFonts w:cstheme="minorHAnsi"/>
          <w:sz w:val="28"/>
          <w:szCs w:val="28"/>
        </w:rPr>
        <w:t>)</w:t>
      </w:r>
      <w:r w:rsidR="00BC2652" w:rsidRPr="00975376">
        <w:rPr>
          <w:rFonts w:cstheme="minorHAnsi"/>
          <w:sz w:val="28"/>
          <w:szCs w:val="28"/>
        </w:rPr>
        <w:t>,</w:t>
      </w:r>
      <w:r w:rsidRPr="00975376">
        <w:rPr>
          <w:rFonts w:cstheme="minorHAnsi"/>
          <w:sz w:val="28"/>
          <w:szCs w:val="28"/>
        </w:rPr>
        <w:t xml:space="preserve"> pages </w:t>
      </w:r>
      <w:r w:rsidR="00416226" w:rsidRPr="00975376">
        <w:rPr>
          <w:rFonts w:cstheme="minorHAnsi"/>
          <w:sz w:val="28"/>
          <w:szCs w:val="28"/>
        </w:rPr>
        <w:t>45-48</w:t>
      </w:r>
    </w:p>
    <w:p w14:paraId="6FB12A08" w14:textId="54865DE1" w:rsidR="00416226" w:rsidRPr="00975376" w:rsidRDefault="00416226" w:rsidP="00095955">
      <w:pPr>
        <w:pStyle w:val="ListParagraph"/>
        <w:numPr>
          <w:ilvl w:val="0"/>
          <w:numId w:val="2"/>
        </w:numPr>
        <w:shd w:val="clear" w:color="auto" w:fill="FFFFFF"/>
        <w:spacing w:after="100" w:afterAutospacing="1" w:line="240" w:lineRule="auto"/>
        <w:rPr>
          <w:rFonts w:cstheme="minorHAnsi"/>
          <w:sz w:val="28"/>
          <w:szCs w:val="28"/>
        </w:rPr>
      </w:pPr>
      <w:r w:rsidRPr="00975376">
        <w:rPr>
          <w:rFonts w:eastAsia="Times New Roman" w:cstheme="minorHAnsi"/>
          <w:sz w:val="28"/>
          <w:szCs w:val="28"/>
        </w:rPr>
        <w:t>R-4 (Integrating Sources, Avoiding Plagiarism)</w:t>
      </w:r>
      <w:r w:rsidR="005F6F44" w:rsidRPr="00975376">
        <w:rPr>
          <w:rFonts w:eastAsia="Times New Roman" w:cstheme="minorHAnsi"/>
          <w:sz w:val="28"/>
          <w:szCs w:val="28"/>
        </w:rPr>
        <w:t>,</w:t>
      </w:r>
      <w:r w:rsidRPr="00975376">
        <w:rPr>
          <w:rFonts w:eastAsia="Times New Roman" w:cstheme="minorHAnsi"/>
          <w:sz w:val="28"/>
          <w:szCs w:val="28"/>
        </w:rPr>
        <w:t xml:space="preserve"> pages 107-118</w:t>
      </w:r>
    </w:p>
    <w:p w14:paraId="5847B341" w14:textId="3F44A348" w:rsidR="00CD5AC1" w:rsidRPr="00975376" w:rsidRDefault="007E77C1" w:rsidP="007E77C1">
      <w:pPr>
        <w:pStyle w:val="ListParagraph"/>
        <w:numPr>
          <w:ilvl w:val="0"/>
          <w:numId w:val="2"/>
        </w:numPr>
        <w:shd w:val="clear" w:color="auto" w:fill="FFFFFF"/>
        <w:spacing w:after="100" w:afterAutospacing="1" w:line="240" w:lineRule="auto"/>
        <w:rPr>
          <w:rFonts w:eastAsia="Times New Roman" w:cstheme="minorHAnsi"/>
          <w:sz w:val="28"/>
          <w:szCs w:val="28"/>
        </w:rPr>
      </w:pPr>
      <w:r w:rsidRPr="00975376">
        <w:rPr>
          <w:rFonts w:eastAsia="Times New Roman" w:cstheme="minorHAnsi"/>
          <w:sz w:val="28"/>
          <w:szCs w:val="28"/>
        </w:rPr>
        <w:t>MLA Style, pages 119-169</w:t>
      </w:r>
    </w:p>
    <w:p w14:paraId="51B49DA1" w14:textId="247A9AE0" w:rsidR="00BC2652" w:rsidRPr="00975376" w:rsidRDefault="00CD5AC1" w:rsidP="00095955">
      <w:pPr>
        <w:rPr>
          <w:rFonts w:cstheme="minorHAnsi"/>
          <w:b/>
          <w:sz w:val="28"/>
          <w:szCs w:val="28"/>
        </w:rPr>
      </w:pPr>
      <w:proofErr w:type="gramStart"/>
      <w:r w:rsidRPr="00975376">
        <w:rPr>
          <w:rFonts w:cstheme="minorHAnsi"/>
          <w:b/>
          <w:sz w:val="28"/>
          <w:szCs w:val="28"/>
        </w:rPr>
        <w:t>Your</w:t>
      </w:r>
      <w:proofErr w:type="gramEnd"/>
      <w:r w:rsidRPr="00975376">
        <w:rPr>
          <w:rFonts w:cstheme="minorHAnsi"/>
          <w:b/>
          <w:sz w:val="28"/>
          <w:szCs w:val="28"/>
        </w:rPr>
        <w:t xml:space="preserve"> Writing Assignment</w:t>
      </w:r>
    </w:p>
    <w:p w14:paraId="366BD9F7" w14:textId="627DE8BF" w:rsidR="00416226" w:rsidRPr="00975376" w:rsidRDefault="00676858" w:rsidP="00095955">
      <w:pPr>
        <w:rPr>
          <w:rFonts w:cstheme="minorHAnsi"/>
          <w:sz w:val="28"/>
          <w:szCs w:val="28"/>
        </w:rPr>
      </w:pPr>
      <w:r w:rsidRPr="00975376">
        <w:rPr>
          <w:rFonts w:cstheme="minorHAnsi"/>
          <w:sz w:val="28"/>
          <w:szCs w:val="28"/>
        </w:rPr>
        <w:t>Using the sources you find</w:t>
      </w:r>
      <w:r w:rsidR="00416226" w:rsidRPr="00975376">
        <w:rPr>
          <w:rFonts w:cstheme="minorHAnsi"/>
          <w:sz w:val="28"/>
          <w:szCs w:val="28"/>
        </w:rPr>
        <w:t xml:space="preserve"> </w:t>
      </w:r>
      <w:r w:rsidR="005F6F44" w:rsidRPr="00975376">
        <w:rPr>
          <w:rFonts w:cstheme="minorHAnsi"/>
          <w:sz w:val="28"/>
          <w:szCs w:val="28"/>
        </w:rPr>
        <w:t xml:space="preserve">through </w:t>
      </w:r>
      <w:r w:rsidR="00416226" w:rsidRPr="00975376">
        <w:rPr>
          <w:rFonts w:cstheme="minorHAnsi"/>
          <w:sz w:val="28"/>
          <w:szCs w:val="28"/>
        </w:rPr>
        <w:t xml:space="preserve">continued research, the thesis you will develop, and the templates we’ve explored through </w:t>
      </w:r>
      <w:r w:rsidR="00416226" w:rsidRPr="00975376">
        <w:rPr>
          <w:rFonts w:cstheme="minorHAnsi"/>
          <w:i/>
          <w:sz w:val="28"/>
          <w:szCs w:val="28"/>
        </w:rPr>
        <w:t>They Say, I Say</w:t>
      </w:r>
      <w:r w:rsidR="00416226" w:rsidRPr="00975376">
        <w:rPr>
          <w:rFonts w:cstheme="minorHAnsi"/>
          <w:sz w:val="28"/>
          <w:szCs w:val="28"/>
        </w:rPr>
        <w:t>, you will develop your own argument related to</w:t>
      </w:r>
      <w:r w:rsidRPr="00975376">
        <w:rPr>
          <w:rFonts w:cstheme="minorHAnsi"/>
          <w:sz w:val="28"/>
          <w:szCs w:val="28"/>
        </w:rPr>
        <w:t xml:space="preserve"> the topic you chose for your annotated bibliography</w:t>
      </w:r>
      <w:r w:rsidR="00416226" w:rsidRPr="00975376">
        <w:rPr>
          <w:rFonts w:cstheme="minorHAnsi"/>
          <w:sz w:val="28"/>
          <w:szCs w:val="28"/>
        </w:rPr>
        <w:t xml:space="preserve">. </w:t>
      </w:r>
    </w:p>
    <w:p w14:paraId="729BD025" w14:textId="37CD736D" w:rsidR="00416226" w:rsidRPr="00975376" w:rsidRDefault="00416226" w:rsidP="00095955">
      <w:pPr>
        <w:rPr>
          <w:rFonts w:cstheme="minorHAnsi"/>
          <w:sz w:val="28"/>
          <w:szCs w:val="28"/>
        </w:rPr>
      </w:pPr>
      <w:r w:rsidRPr="00975376">
        <w:rPr>
          <w:rFonts w:cstheme="minorHAnsi"/>
          <w:sz w:val="28"/>
          <w:szCs w:val="28"/>
        </w:rPr>
        <w:t>Before you draft, you will need to determine the following:</w:t>
      </w:r>
    </w:p>
    <w:p w14:paraId="5FD1EE31" w14:textId="3494CC53" w:rsidR="00416226" w:rsidRPr="00975376" w:rsidRDefault="00416226" w:rsidP="00416226">
      <w:pPr>
        <w:pStyle w:val="ListParagraph"/>
        <w:numPr>
          <w:ilvl w:val="0"/>
          <w:numId w:val="12"/>
        </w:numPr>
        <w:rPr>
          <w:rFonts w:cstheme="minorHAnsi"/>
          <w:sz w:val="28"/>
          <w:szCs w:val="28"/>
        </w:rPr>
      </w:pPr>
      <w:r w:rsidRPr="00975376">
        <w:rPr>
          <w:rFonts w:cstheme="minorHAnsi"/>
          <w:sz w:val="28"/>
          <w:szCs w:val="28"/>
        </w:rPr>
        <w:t>Your stance on the issue (thesis)</w:t>
      </w:r>
    </w:p>
    <w:p w14:paraId="1C319AB2" w14:textId="42992127" w:rsidR="00416226" w:rsidRPr="00975376" w:rsidRDefault="00547496" w:rsidP="00416226">
      <w:pPr>
        <w:pStyle w:val="ListParagraph"/>
        <w:numPr>
          <w:ilvl w:val="0"/>
          <w:numId w:val="12"/>
        </w:numPr>
        <w:rPr>
          <w:rFonts w:cstheme="minorHAnsi"/>
          <w:sz w:val="28"/>
          <w:szCs w:val="28"/>
        </w:rPr>
      </w:pPr>
      <w:r w:rsidRPr="00975376">
        <w:rPr>
          <w:rFonts w:cstheme="minorHAnsi"/>
          <w:sz w:val="28"/>
          <w:szCs w:val="28"/>
        </w:rPr>
        <w:t>Strong</w:t>
      </w:r>
      <w:r w:rsidR="00416226" w:rsidRPr="00975376">
        <w:rPr>
          <w:rFonts w:cstheme="minorHAnsi"/>
          <w:sz w:val="28"/>
          <w:szCs w:val="28"/>
        </w:rPr>
        <w:t xml:space="preserve"> reasons to support your thesis</w:t>
      </w:r>
    </w:p>
    <w:p w14:paraId="74463D23" w14:textId="2FAD5C73" w:rsidR="00416226" w:rsidRPr="00975376" w:rsidRDefault="00547496" w:rsidP="00416226">
      <w:pPr>
        <w:pStyle w:val="ListParagraph"/>
        <w:numPr>
          <w:ilvl w:val="0"/>
          <w:numId w:val="12"/>
        </w:numPr>
        <w:rPr>
          <w:rFonts w:cstheme="minorHAnsi"/>
          <w:sz w:val="28"/>
          <w:szCs w:val="28"/>
        </w:rPr>
      </w:pPr>
      <w:r w:rsidRPr="00975376">
        <w:rPr>
          <w:rFonts w:cstheme="minorHAnsi"/>
          <w:sz w:val="28"/>
          <w:szCs w:val="28"/>
        </w:rPr>
        <w:t>Supporting</w:t>
      </w:r>
      <w:r w:rsidR="00416226" w:rsidRPr="00975376">
        <w:rPr>
          <w:rFonts w:cstheme="minorHAnsi"/>
          <w:sz w:val="28"/>
          <w:szCs w:val="28"/>
        </w:rPr>
        <w:t xml:space="preserve"> evidence (and a variety of types—facts, statistics, expert opinions, examples, etc.)</w:t>
      </w:r>
    </w:p>
    <w:p w14:paraId="41C0AA9C" w14:textId="0957DB12" w:rsidR="00416226" w:rsidRPr="00975376" w:rsidRDefault="00416226" w:rsidP="00416226">
      <w:pPr>
        <w:pStyle w:val="ListParagraph"/>
        <w:numPr>
          <w:ilvl w:val="0"/>
          <w:numId w:val="12"/>
        </w:numPr>
        <w:rPr>
          <w:rFonts w:cstheme="minorHAnsi"/>
          <w:sz w:val="28"/>
          <w:szCs w:val="28"/>
        </w:rPr>
      </w:pPr>
      <w:r w:rsidRPr="00975376">
        <w:rPr>
          <w:rFonts w:cstheme="minorHAnsi"/>
          <w:sz w:val="28"/>
          <w:szCs w:val="28"/>
        </w:rPr>
        <w:t>Counterarguments (naysayers, positions different from your own)</w:t>
      </w:r>
    </w:p>
    <w:p w14:paraId="0A7BF073" w14:textId="06758F40" w:rsidR="00416226" w:rsidRPr="00975376" w:rsidRDefault="00416226" w:rsidP="00416226">
      <w:pPr>
        <w:rPr>
          <w:rFonts w:cstheme="minorHAnsi"/>
          <w:sz w:val="28"/>
          <w:szCs w:val="28"/>
        </w:rPr>
      </w:pPr>
      <w:r w:rsidRPr="00975376">
        <w:rPr>
          <w:rFonts w:cstheme="minorHAnsi"/>
          <w:sz w:val="28"/>
          <w:szCs w:val="28"/>
        </w:rPr>
        <w:t>Take notes as you reread sources, looking for quotes as well as areas to paraph</w:t>
      </w:r>
      <w:r w:rsidR="00676858" w:rsidRPr="00975376">
        <w:rPr>
          <w:rFonts w:cstheme="minorHAnsi"/>
          <w:sz w:val="28"/>
          <w:szCs w:val="28"/>
        </w:rPr>
        <w:t>rase or summarize that will be useful in your argument</w:t>
      </w:r>
      <w:r w:rsidRPr="00975376">
        <w:rPr>
          <w:rFonts w:cstheme="minorHAnsi"/>
          <w:sz w:val="28"/>
          <w:szCs w:val="28"/>
        </w:rPr>
        <w:t xml:space="preserve"> (be sure to document where you found the information and any direct quotes to avoid plagiarism in the final paper). </w:t>
      </w:r>
    </w:p>
    <w:p w14:paraId="47BCF8C3" w14:textId="7E943D65" w:rsidR="00416226" w:rsidRPr="00975376" w:rsidRDefault="00416226" w:rsidP="00095955">
      <w:pPr>
        <w:rPr>
          <w:rFonts w:cstheme="minorHAnsi"/>
          <w:sz w:val="28"/>
          <w:szCs w:val="28"/>
        </w:rPr>
      </w:pPr>
      <w:r w:rsidRPr="00975376">
        <w:rPr>
          <w:rFonts w:cstheme="minorHAnsi"/>
          <w:sz w:val="28"/>
          <w:szCs w:val="28"/>
        </w:rPr>
        <w:lastRenderedPageBreak/>
        <w:t xml:space="preserve">Then, consider the organizational strategies </w:t>
      </w:r>
      <w:r w:rsidR="00B7032D">
        <w:rPr>
          <w:rFonts w:cstheme="minorHAnsi"/>
          <w:sz w:val="28"/>
          <w:szCs w:val="28"/>
        </w:rPr>
        <w:t xml:space="preserve">(Rogerian and </w:t>
      </w:r>
      <w:proofErr w:type="spellStart"/>
      <w:r w:rsidR="00B7032D">
        <w:rPr>
          <w:rFonts w:cstheme="minorHAnsi"/>
          <w:sz w:val="28"/>
          <w:szCs w:val="28"/>
        </w:rPr>
        <w:t>Toulmin</w:t>
      </w:r>
      <w:proofErr w:type="spellEnd"/>
      <w:r w:rsidR="00B7032D">
        <w:rPr>
          <w:rFonts w:cstheme="minorHAnsi"/>
          <w:sz w:val="28"/>
          <w:szCs w:val="28"/>
        </w:rPr>
        <w:t xml:space="preserve">) </w:t>
      </w:r>
      <w:r w:rsidR="00676858" w:rsidRPr="00975376">
        <w:rPr>
          <w:rFonts w:cstheme="minorHAnsi"/>
          <w:sz w:val="28"/>
          <w:szCs w:val="28"/>
        </w:rPr>
        <w:t>discussed in class, as well as those</w:t>
      </w:r>
      <w:r w:rsidRPr="00975376">
        <w:rPr>
          <w:rFonts w:cstheme="minorHAnsi"/>
          <w:sz w:val="28"/>
          <w:szCs w:val="28"/>
        </w:rPr>
        <w:t xml:space="preserve"> in Part 3 of </w:t>
      </w:r>
      <w:r w:rsidRPr="00975376">
        <w:rPr>
          <w:rFonts w:cstheme="minorHAnsi"/>
          <w:i/>
          <w:sz w:val="28"/>
          <w:szCs w:val="28"/>
        </w:rPr>
        <w:t>They Say, I Say</w:t>
      </w:r>
      <w:r w:rsidR="00676858" w:rsidRPr="00975376">
        <w:rPr>
          <w:rFonts w:cstheme="minorHAnsi"/>
          <w:sz w:val="28"/>
          <w:szCs w:val="28"/>
        </w:rPr>
        <w:t xml:space="preserve"> and</w:t>
      </w:r>
      <w:r w:rsidRPr="00975376">
        <w:rPr>
          <w:rFonts w:cstheme="minorHAnsi"/>
          <w:sz w:val="28"/>
          <w:szCs w:val="28"/>
        </w:rPr>
        <w:t xml:space="preserve"> on pages 47-48 in </w:t>
      </w:r>
      <w:r w:rsidRPr="00975376">
        <w:rPr>
          <w:rFonts w:cstheme="minorHAnsi"/>
          <w:i/>
          <w:sz w:val="28"/>
          <w:szCs w:val="28"/>
        </w:rPr>
        <w:t>The Little Seagull Handbook</w:t>
      </w:r>
      <w:r w:rsidRPr="00975376">
        <w:rPr>
          <w:rFonts w:cstheme="minorHAnsi"/>
          <w:sz w:val="28"/>
          <w:szCs w:val="28"/>
        </w:rPr>
        <w:t>. These strategies will help you determine the best plan for addressing your argument as well as counterarguments in your paper.</w:t>
      </w:r>
    </w:p>
    <w:p w14:paraId="28C071BC" w14:textId="17AC853E" w:rsidR="00547496" w:rsidRPr="00975376" w:rsidRDefault="00547496" w:rsidP="00095955">
      <w:pPr>
        <w:rPr>
          <w:rFonts w:cstheme="minorHAnsi"/>
          <w:sz w:val="28"/>
          <w:szCs w:val="28"/>
        </w:rPr>
      </w:pPr>
      <w:r w:rsidRPr="00975376">
        <w:rPr>
          <w:rFonts w:cstheme="minorHAnsi"/>
          <w:sz w:val="28"/>
          <w:szCs w:val="28"/>
        </w:rPr>
        <w:t>In addition, you will want to review the rhetorical appeals of ethos, logos, and pathos because you should implement them in your argument. These appeals, along with some of the other strategies you are exploring in this unit, will transform your research into persuasion.</w:t>
      </w:r>
    </w:p>
    <w:p w14:paraId="0BEF5386" w14:textId="6943A21A" w:rsidR="00416226" w:rsidRPr="00975376" w:rsidRDefault="00416226" w:rsidP="00095955">
      <w:pPr>
        <w:rPr>
          <w:rFonts w:cstheme="minorHAnsi"/>
          <w:b/>
          <w:sz w:val="28"/>
          <w:szCs w:val="28"/>
        </w:rPr>
      </w:pPr>
      <w:r w:rsidRPr="00975376">
        <w:rPr>
          <w:rFonts w:cstheme="minorHAnsi"/>
          <w:b/>
          <w:sz w:val="28"/>
          <w:szCs w:val="28"/>
        </w:rPr>
        <w:t>Your final paper will:</w:t>
      </w:r>
    </w:p>
    <w:p w14:paraId="62AEA8A5" w14:textId="3BA10F38" w:rsidR="00416226" w:rsidRPr="00975376" w:rsidRDefault="00416226" w:rsidP="00416226">
      <w:pPr>
        <w:pStyle w:val="ListParagraph"/>
        <w:numPr>
          <w:ilvl w:val="0"/>
          <w:numId w:val="13"/>
        </w:numPr>
        <w:rPr>
          <w:rFonts w:cstheme="minorHAnsi"/>
          <w:sz w:val="28"/>
          <w:szCs w:val="28"/>
        </w:rPr>
      </w:pPr>
      <w:r w:rsidRPr="00975376">
        <w:rPr>
          <w:rFonts w:cstheme="minorHAnsi"/>
          <w:sz w:val="28"/>
          <w:szCs w:val="28"/>
        </w:rPr>
        <w:t xml:space="preserve">be </w:t>
      </w:r>
      <w:r w:rsidR="00676858" w:rsidRPr="00975376">
        <w:rPr>
          <w:rFonts w:cstheme="minorHAnsi"/>
          <w:b/>
          <w:sz w:val="28"/>
          <w:szCs w:val="28"/>
        </w:rPr>
        <w:t>five to eight</w:t>
      </w:r>
      <w:r w:rsidR="005F6F44" w:rsidRPr="00975376">
        <w:rPr>
          <w:rFonts w:cstheme="minorHAnsi"/>
          <w:sz w:val="28"/>
          <w:szCs w:val="28"/>
        </w:rPr>
        <w:t xml:space="preserve"> </w:t>
      </w:r>
      <w:r w:rsidRPr="00975376">
        <w:rPr>
          <w:rFonts w:cstheme="minorHAnsi"/>
          <w:b/>
          <w:sz w:val="28"/>
          <w:szCs w:val="28"/>
        </w:rPr>
        <w:t>pages long</w:t>
      </w:r>
      <w:r w:rsidR="00676858" w:rsidRPr="00975376">
        <w:rPr>
          <w:rFonts w:cstheme="minorHAnsi"/>
          <w:sz w:val="28"/>
          <w:szCs w:val="28"/>
        </w:rPr>
        <w:t xml:space="preserve"> (not including the works cited</w:t>
      </w:r>
      <w:r w:rsidRPr="00975376">
        <w:rPr>
          <w:rFonts w:cstheme="minorHAnsi"/>
          <w:sz w:val="28"/>
          <w:szCs w:val="28"/>
        </w:rPr>
        <w:t xml:space="preserve"> page)</w:t>
      </w:r>
    </w:p>
    <w:p w14:paraId="5C3CFBD7" w14:textId="06E417D0" w:rsidR="00416226" w:rsidRPr="00975376" w:rsidRDefault="00416226" w:rsidP="00416226">
      <w:pPr>
        <w:pStyle w:val="ListParagraph"/>
        <w:numPr>
          <w:ilvl w:val="0"/>
          <w:numId w:val="13"/>
        </w:numPr>
        <w:rPr>
          <w:rFonts w:cstheme="minorHAnsi"/>
          <w:sz w:val="28"/>
          <w:szCs w:val="28"/>
        </w:rPr>
      </w:pPr>
      <w:r w:rsidRPr="00975376">
        <w:rPr>
          <w:rFonts w:cstheme="minorHAnsi"/>
          <w:sz w:val="28"/>
          <w:szCs w:val="28"/>
        </w:rPr>
        <w:t>include a complete works cited page (see more style</w:t>
      </w:r>
      <w:r w:rsidR="005F6F44" w:rsidRPr="00975376">
        <w:rPr>
          <w:rFonts w:cstheme="minorHAnsi"/>
          <w:sz w:val="28"/>
          <w:szCs w:val="28"/>
        </w:rPr>
        <w:t xml:space="preserve"> </w:t>
      </w:r>
      <w:r w:rsidRPr="00975376">
        <w:rPr>
          <w:rFonts w:cstheme="minorHAnsi"/>
          <w:sz w:val="28"/>
          <w:szCs w:val="28"/>
        </w:rPr>
        <w:t>specifications below)</w:t>
      </w:r>
    </w:p>
    <w:p w14:paraId="5B93C5C8" w14:textId="0A475BD0" w:rsidR="005F6F44" w:rsidRPr="00975376" w:rsidRDefault="005F6F44" w:rsidP="00676858">
      <w:pPr>
        <w:pStyle w:val="ListParagraph"/>
        <w:numPr>
          <w:ilvl w:val="0"/>
          <w:numId w:val="13"/>
        </w:numPr>
        <w:rPr>
          <w:rFonts w:cstheme="minorHAnsi"/>
          <w:sz w:val="28"/>
          <w:szCs w:val="28"/>
        </w:rPr>
      </w:pPr>
      <w:r w:rsidRPr="00975376">
        <w:rPr>
          <w:rFonts w:cstheme="minorHAnsi"/>
          <w:sz w:val="28"/>
          <w:szCs w:val="28"/>
        </w:rPr>
        <w:t xml:space="preserve">use a minimum of </w:t>
      </w:r>
      <w:r w:rsidR="00676858" w:rsidRPr="00975376">
        <w:rPr>
          <w:rFonts w:cstheme="minorHAnsi"/>
          <w:b/>
          <w:sz w:val="28"/>
          <w:szCs w:val="28"/>
        </w:rPr>
        <w:t>five</w:t>
      </w:r>
      <w:r w:rsidRPr="00975376">
        <w:rPr>
          <w:rFonts w:cstheme="minorHAnsi"/>
          <w:b/>
          <w:sz w:val="28"/>
          <w:szCs w:val="28"/>
        </w:rPr>
        <w:t xml:space="preserve"> sources</w:t>
      </w:r>
      <w:r w:rsidRPr="00975376">
        <w:rPr>
          <w:rFonts w:cstheme="minorHAnsi"/>
          <w:sz w:val="28"/>
          <w:szCs w:val="28"/>
        </w:rPr>
        <w:t>, with the same criteria as the annotated bibliography</w:t>
      </w:r>
    </w:p>
    <w:p w14:paraId="4F177BC5" w14:textId="349EA4A6" w:rsidR="005F6F44" w:rsidRPr="00975376" w:rsidRDefault="005F6F44" w:rsidP="005F6F44">
      <w:pPr>
        <w:pStyle w:val="ListParagraph"/>
        <w:numPr>
          <w:ilvl w:val="1"/>
          <w:numId w:val="13"/>
        </w:numPr>
        <w:shd w:val="clear" w:color="auto" w:fill="FFFFFF"/>
        <w:spacing w:after="100" w:afterAutospacing="1" w:line="240" w:lineRule="auto"/>
        <w:rPr>
          <w:rFonts w:eastAsia="Times New Roman" w:cstheme="minorHAnsi"/>
          <w:sz w:val="28"/>
          <w:szCs w:val="28"/>
        </w:rPr>
      </w:pPr>
      <w:r w:rsidRPr="00975376">
        <w:rPr>
          <w:rFonts w:eastAsia="Times New Roman" w:cstheme="minorHAnsi"/>
          <w:b/>
          <w:sz w:val="28"/>
          <w:szCs w:val="28"/>
        </w:rPr>
        <w:t>Three sources</w:t>
      </w:r>
      <w:r w:rsidRPr="00975376">
        <w:rPr>
          <w:rFonts w:eastAsia="Times New Roman" w:cstheme="minorHAnsi"/>
          <w:sz w:val="28"/>
          <w:szCs w:val="28"/>
        </w:rPr>
        <w:t xml:space="preserve"> must be from t</w:t>
      </w:r>
      <w:r w:rsidR="00547496" w:rsidRPr="00975376">
        <w:rPr>
          <w:rFonts w:eastAsia="Times New Roman" w:cstheme="minorHAnsi"/>
          <w:sz w:val="28"/>
          <w:szCs w:val="28"/>
        </w:rPr>
        <w:t>he Lone Star online databases</w:t>
      </w:r>
      <w:r w:rsidRPr="00975376">
        <w:rPr>
          <w:rFonts w:eastAsia="Times New Roman" w:cstheme="minorHAnsi"/>
          <w:sz w:val="28"/>
          <w:szCs w:val="28"/>
        </w:rPr>
        <w:t xml:space="preserve">. </w:t>
      </w:r>
    </w:p>
    <w:p w14:paraId="52F426E8" w14:textId="4E6C1891" w:rsidR="005F6F44" w:rsidRPr="00975376" w:rsidRDefault="005F6F44" w:rsidP="005F6F44">
      <w:pPr>
        <w:pStyle w:val="ListParagraph"/>
        <w:numPr>
          <w:ilvl w:val="1"/>
          <w:numId w:val="13"/>
        </w:numPr>
        <w:shd w:val="clear" w:color="auto" w:fill="FFFFFF"/>
        <w:spacing w:after="100" w:afterAutospacing="1" w:line="240" w:lineRule="auto"/>
        <w:rPr>
          <w:rFonts w:eastAsia="Times New Roman" w:cstheme="minorHAnsi"/>
          <w:sz w:val="28"/>
          <w:szCs w:val="28"/>
        </w:rPr>
      </w:pPr>
      <w:r w:rsidRPr="00975376">
        <w:rPr>
          <w:rFonts w:eastAsia="Times New Roman" w:cstheme="minorHAnsi"/>
          <w:b/>
          <w:sz w:val="28"/>
          <w:szCs w:val="28"/>
        </w:rPr>
        <w:t>One source</w:t>
      </w:r>
      <w:r w:rsidRPr="00975376">
        <w:rPr>
          <w:rFonts w:eastAsia="Times New Roman" w:cstheme="minorHAnsi"/>
          <w:sz w:val="28"/>
          <w:szCs w:val="28"/>
        </w:rPr>
        <w:t xml:space="preserve"> must be from a general web search. </w:t>
      </w:r>
    </w:p>
    <w:p w14:paraId="703C7CFC" w14:textId="2BF91CC0" w:rsidR="005F6F44" w:rsidRPr="00975376" w:rsidRDefault="005F6F44" w:rsidP="005F6F44">
      <w:pPr>
        <w:pStyle w:val="ListParagraph"/>
        <w:numPr>
          <w:ilvl w:val="1"/>
          <w:numId w:val="13"/>
        </w:numPr>
        <w:rPr>
          <w:rFonts w:cstheme="minorHAnsi"/>
          <w:sz w:val="28"/>
          <w:szCs w:val="28"/>
        </w:rPr>
      </w:pPr>
      <w:r w:rsidRPr="00975376">
        <w:rPr>
          <w:rFonts w:cstheme="minorHAnsi"/>
          <w:b/>
          <w:sz w:val="28"/>
          <w:szCs w:val="28"/>
        </w:rPr>
        <w:t>One additional source of your choice</w:t>
      </w:r>
      <w:r w:rsidR="00676858" w:rsidRPr="00975376">
        <w:rPr>
          <w:rFonts w:cstheme="minorHAnsi"/>
          <w:sz w:val="28"/>
          <w:szCs w:val="28"/>
        </w:rPr>
        <w:t xml:space="preserve"> may be from either of the above or from the “Readings” section of </w:t>
      </w:r>
      <w:r w:rsidR="00676858" w:rsidRPr="00975376">
        <w:rPr>
          <w:rFonts w:cstheme="minorHAnsi"/>
          <w:i/>
          <w:sz w:val="28"/>
          <w:szCs w:val="28"/>
        </w:rPr>
        <w:t>They Say, I Say</w:t>
      </w:r>
      <w:r w:rsidRPr="00975376">
        <w:rPr>
          <w:rFonts w:cstheme="minorHAnsi"/>
          <w:sz w:val="28"/>
          <w:szCs w:val="28"/>
        </w:rPr>
        <w:t xml:space="preserve">. </w:t>
      </w:r>
    </w:p>
    <w:p w14:paraId="4AA5679F" w14:textId="0D9D5476" w:rsidR="0081076B" w:rsidRDefault="0081076B" w:rsidP="00095955">
      <w:pPr>
        <w:pStyle w:val="ListParagraph"/>
        <w:numPr>
          <w:ilvl w:val="0"/>
          <w:numId w:val="13"/>
        </w:numPr>
        <w:rPr>
          <w:rFonts w:cstheme="minorHAnsi"/>
          <w:sz w:val="28"/>
          <w:szCs w:val="28"/>
        </w:rPr>
      </w:pPr>
      <w:r>
        <w:rPr>
          <w:rFonts w:cstheme="minorHAnsi"/>
          <w:sz w:val="28"/>
          <w:szCs w:val="28"/>
        </w:rPr>
        <w:t>include reasons, evidence, and a response to counterargument(s)</w:t>
      </w:r>
    </w:p>
    <w:p w14:paraId="45945AE0" w14:textId="46851408" w:rsidR="00547496" w:rsidRPr="00975376" w:rsidRDefault="00547496" w:rsidP="00095955">
      <w:pPr>
        <w:pStyle w:val="ListParagraph"/>
        <w:numPr>
          <w:ilvl w:val="0"/>
          <w:numId w:val="13"/>
        </w:numPr>
        <w:rPr>
          <w:rFonts w:cstheme="minorHAnsi"/>
          <w:sz w:val="28"/>
          <w:szCs w:val="28"/>
        </w:rPr>
      </w:pPr>
      <w:r w:rsidRPr="00975376">
        <w:rPr>
          <w:rFonts w:cstheme="minorHAnsi"/>
          <w:sz w:val="28"/>
          <w:szCs w:val="28"/>
        </w:rPr>
        <w:t>demonstrate knowledge of how to use rhetorical appeals and rhetorical strategies</w:t>
      </w:r>
    </w:p>
    <w:p w14:paraId="270E015F" w14:textId="676F21B5" w:rsidR="00416226" w:rsidRPr="00975376" w:rsidRDefault="00416226" w:rsidP="00095955">
      <w:pPr>
        <w:pStyle w:val="ListParagraph"/>
        <w:numPr>
          <w:ilvl w:val="0"/>
          <w:numId w:val="13"/>
        </w:numPr>
        <w:rPr>
          <w:rFonts w:cstheme="minorHAnsi"/>
          <w:sz w:val="28"/>
          <w:szCs w:val="28"/>
        </w:rPr>
      </w:pPr>
      <w:r w:rsidRPr="00975376">
        <w:rPr>
          <w:rFonts w:cstheme="minorHAnsi"/>
          <w:sz w:val="28"/>
          <w:szCs w:val="28"/>
        </w:rPr>
        <w:t>show evidence of revision for both content and grammar</w:t>
      </w:r>
    </w:p>
    <w:p w14:paraId="16D4CDDF" w14:textId="77777777" w:rsidR="00975376" w:rsidRPr="00975376" w:rsidRDefault="00975376" w:rsidP="00975376">
      <w:pPr>
        <w:spacing w:before="100" w:beforeAutospacing="1" w:after="100" w:afterAutospacing="1"/>
        <w:rPr>
          <w:rFonts w:cstheme="minorHAnsi"/>
          <w:b/>
          <w:color w:val="000000"/>
          <w:sz w:val="28"/>
          <w:szCs w:val="28"/>
        </w:rPr>
      </w:pPr>
      <w:r w:rsidRPr="00975376">
        <w:rPr>
          <w:rFonts w:cstheme="minorHAnsi"/>
          <w:b/>
          <w:color w:val="000000"/>
          <w:sz w:val="28"/>
          <w:szCs w:val="28"/>
        </w:rPr>
        <w:t>STYLE</w:t>
      </w:r>
    </w:p>
    <w:p w14:paraId="684C2E31" w14:textId="77777777" w:rsidR="008961D8" w:rsidRDefault="00975376" w:rsidP="0081076B">
      <w:pPr>
        <w:pStyle w:val="ListParagraph"/>
        <w:numPr>
          <w:ilvl w:val="0"/>
          <w:numId w:val="15"/>
        </w:numPr>
        <w:spacing w:before="100" w:beforeAutospacing="1" w:after="100" w:afterAutospacing="1"/>
        <w:rPr>
          <w:rFonts w:cstheme="minorHAnsi"/>
          <w:color w:val="000000"/>
          <w:sz w:val="28"/>
          <w:szCs w:val="28"/>
        </w:rPr>
      </w:pPr>
      <w:r w:rsidRPr="0081076B">
        <w:rPr>
          <w:rFonts w:cstheme="minorHAnsi"/>
          <w:color w:val="000000"/>
          <w:sz w:val="28"/>
          <w:szCs w:val="28"/>
        </w:rPr>
        <w:t>Write in a style that delivers a clear and accurate expression of your ideas.</w:t>
      </w:r>
    </w:p>
    <w:p w14:paraId="65FFDF4E" w14:textId="77777777" w:rsidR="008961D8" w:rsidRDefault="00975376" w:rsidP="0081076B">
      <w:pPr>
        <w:pStyle w:val="ListParagraph"/>
        <w:numPr>
          <w:ilvl w:val="0"/>
          <w:numId w:val="15"/>
        </w:numPr>
        <w:spacing w:before="100" w:beforeAutospacing="1" w:after="100" w:afterAutospacing="1"/>
        <w:rPr>
          <w:rFonts w:cstheme="minorHAnsi"/>
          <w:color w:val="000000"/>
          <w:sz w:val="28"/>
          <w:szCs w:val="28"/>
        </w:rPr>
      </w:pPr>
      <w:r w:rsidRPr="0081076B">
        <w:rPr>
          <w:rFonts w:cstheme="minorHAnsi"/>
          <w:color w:val="000000"/>
          <w:sz w:val="28"/>
          <w:szCs w:val="28"/>
        </w:rPr>
        <w:t xml:space="preserve"> Use academic language that avoids cont</w:t>
      </w:r>
      <w:r w:rsidR="0081076B" w:rsidRPr="0081076B">
        <w:rPr>
          <w:rFonts w:cstheme="minorHAnsi"/>
          <w:color w:val="000000"/>
          <w:sz w:val="28"/>
          <w:szCs w:val="28"/>
        </w:rPr>
        <w:t xml:space="preserve">ractions and slang. </w:t>
      </w:r>
    </w:p>
    <w:p w14:paraId="7CEA9A7B" w14:textId="2426B051" w:rsidR="00975376" w:rsidRDefault="0081076B" w:rsidP="0081076B">
      <w:pPr>
        <w:pStyle w:val="ListParagraph"/>
        <w:numPr>
          <w:ilvl w:val="0"/>
          <w:numId w:val="15"/>
        </w:numPr>
        <w:spacing w:before="100" w:beforeAutospacing="1" w:after="100" w:afterAutospacing="1"/>
        <w:rPr>
          <w:rFonts w:cstheme="minorHAnsi"/>
          <w:color w:val="000000"/>
          <w:sz w:val="28"/>
          <w:szCs w:val="28"/>
        </w:rPr>
      </w:pPr>
      <w:r w:rsidRPr="0081076B">
        <w:rPr>
          <w:rFonts w:cstheme="minorHAnsi"/>
          <w:color w:val="000000"/>
          <w:sz w:val="28"/>
          <w:szCs w:val="28"/>
        </w:rPr>
        <w:t>U</w:t>
      </w:r>
      <w:r w:rsidR="00975376" w:rsidRPr="0081076B">
        <w:rPr>
          <w:rFonts w:cstheme="minorHAnsi"/>
          <w:color w:val="000000"/>
          <w:sz w:val="28"/>
          <w:szCs w:val="28"/>
        </w:rPr>
        <w:t xml:space="preserve">se </w:t>
      </w:r>
      <w:r w:rsidRPr="0081076B">
        <w:rPr>
          <w:rFonts w:cstheme="minorHAnsi"/>
          <w:color w:val="000000"/>
          <w:sz w:val="28"/>
          <w:szCs w:val="28"/>
        </w:rPr>
        <w:t>third person except to distinguish your opinions from others</w:t>
      </w:r>
      <w:r w:rsidR="00975376" w:rsidRPr="0081076B">
        <w:rPr>
          <w:rFonts w:cstheme="minorHAnsi"/>
          <w:color w:val="000000"/>
          <w:sz w:val="28"/>
          <w:szCs w:val="28"/>
        </w:rPr>
        <w:t>. Avoid using second person “you” and “your.”</w:t>
      </w:r>
    </w:p>
    <w:p w14:paraId="7B46EC5D" w14:textId="2C1F14BA" w:rsidR="008961D8" w:rsidRPr="008961D8" w:rsidRDefault="008961D8" w:rsidP="0081076B">
      <w:pPr>
        <w:pStyle w:val="ListParagraph"/>
        <w:numPr>
          <w:ilvl w:val="0"/>
          <w:numId w:val="15"/>
        </w:numPr>
        <w:spacing w:before="100" w:beforeAutospacing="1" w:after="100" w:afterAutospacing="1"/>
        <w:rPr>
          <w:rFonts w:cstheme="minorHAnsi"/>
          <w:color w:val="000000"/>
          <w:sz w:val="28"/>
          <w:szCs w:val="28"/>
        </w:rPr>
      </w:pPr>
      <w:r>
        <w:rPr>
          <w:rFonts w:cstheme="minorHAnsi"/>
          <w:color w:val="000000"/>
          <w:sz w:val="28"/>
          <w:szCs w:val="28"/>
        </w:rPr>
        <w:t xml:space="preserve">Use present tense when integrating information from your research. (Example: </w:t>
      </w:r>
      <w:proofErr w:type="spellStart"/>
      <w:r>
        <w:rPr>
          <w:rFonts w:cstheme="minorHAnsi"/>
          <w:i/>
          <w:color w:val="000000"/>
          <w:sz w:val="28"/>
          <w:szCs w:val="28"/>
        </w:rPr>
        <w:t>Willer</w:t>
      </w:r>
      <w:proofErr w:type="spellEnd"/>
      <w:r>
        <w:rPr>
          <w:rFonts w:cstheme="minorHAnsi"/>
          <w:i/>
          <w:color w:val="000000"/>
          <w:sz w:val="28"/>
          <w:szCs w:val="28"/>
        </w:rPr>
        <w:t xml:space="preserve"> asserts that political polarization is a result of different core beliefs.)</w:t>
      </w:r>
    </w:p>
    <w:p w14:paraId="19096CE7" w14:textId="5CBC0C41" w:rsidR="008961D8" w:rsidRPr="008961D8" w:rsidRDefault="008961D8" w:rsidP="0081076B">
      <w:pPr>
        <w:pStyle w:val="ListParagraph"/>
        <w:numPr>
          <w:ilvl w:val="0"/>
          <w:numId w:val="15"/>
        </w:numPr>
        <w:spacing w:before="100" w:beforeAutospacing="1" w:after="100" w:afterAutospacing="1"/>
        <w:rPr>
          <w:rFonts w:cstheme="minorHAnsi"/>
          <w:color w:val="000000"/>
          <w:sz w:val="28"/>
          <w:szCs w:val="28"/>
        </w:rPr>
      </w:pPr>
      <w:r>
        <w:rPr>
          <w:rFonts w:cstheme="minorHAnsi"/>
          <w:color w:val="000000"/>
          <w:sz w:val="28"/>
          <w:szCs w:val="28"/>
        </w:rPr>
        <w:t>Avoid dangling or “hit-and-run” direct quotes by using signal phrases.</w:t>
      </w:r>
    </w:p>
    <w:p w14:paraId="3F6AFB50" w14:textId="61B933E9" w:rsidR="008961D8" w:rsidRPr="0081076B" w:rsidRDefault="008961D8" w:rsidP="0081076B">
      <w:pPr>
        <w:pStyle w:val="ListParagraph"/>
        <w:numPr>
          <w:ilvl w:val="0"/>
          <w:numId w:val="15"/>
        </w:numPr>
        <w:spacing w:before="100" w:beforeAutospacing="1" w:after="100" w:afterAutospacing="1"/>
        <w:rPr>
          <w:rFonts w:cstheme="minorHAnsi"/>
          <w:color w:val="000000"/>
          <w:sz w:val="28"/>
          <w:szCs w:val="28"/>
        </w:rPr>
      </w:pPr>
      <w:r>
        <w:rPr>
          <w:rFonts w:cstheme="minorHAnsi"/>
          <w:color w:val="000000"/>
          <w:sz w:val="28"/>
          <w:szCs w:val="28"/>
        </w:rPr>
        <w:t>Replace vague or “dead” words with concrete nouns and active verbs.</w:t>
      </w:r>
    </w:p>
    <w:p w14:paraId="3A697D0F" w14:textId="77777777" w:rsidR="00975376" w:rsidRPr="00975376" w:rsidRDefault="00975376" w:rsidP="00975376">
      <w:pPr>
        <w:spacing w:line="240" w:lineRule="atLeast"/>
        <w:rPr>
          <w:rFonts w:cstheme="minorHAnsi"/>
          <w:i/>
          <w:sz w:val="28"/>
          <w:szCs w:val="28"/>
        </w:rPr>
      </w:pPr>
    </w:p>
    <w:p w14:paraId="7BEF82BC" w14:textId="77777777" w:rsidR="00975376" w:rsidRPr="00975376" w:rsidRDefault="00975376" w:rsidP="00975376">
      <w:pPr>
        <w:spacing w:line="240" w:lineRule="atLeast"/>
        <w:rPr>
          <w:rFonts w:cstheme="minorHAnsi"/>
          <w:b/>
          <w:sz w:val="28"/>
          <w:szCs w:val="28"/>
        </w:rPr>
      </w:pPr>
      <w:r w:rsidRPr="00975376">
        <w:rPr>
          <w:rFonts w:cstheme="minorHAnsi"/>
          <w:b/>
          <w:sz w:val="28"/>
          <w:szCs w:val="28"/>
        </w:rPr>
        <w:t>MLA FORMATTING CONVENTIONS</w:t>
      </w:r>
    </w:p>
    <w:p w14:paraId="2E7761C8" w14:textId="77777777" w:rsidR="00975376" w:rsidRPr="00975376" w:rsidRDefault="00975376" w:rsidP="00975376">
      <w:pPr>
        <w:spacing w:line="240" w:lineRule="atLeast"/>
        <w:rPr>
          <w:rFonts w:cstheme="minorHAnsi"/>
          <w:sz w:val="28"/>
          <w:szCs w:val="28"/>
        </w:rPr>
      </w:pPr>
    </w:p>
    <w:p w14:paraId="34EEF652" w14:textId="77777777" w:rsidR="00975376" w:rsidRPr="00975376" w:rsidRDefault="00975376" w:rsidP="00975376">
      <w:pPr>
        <w:spacing w:line="240" w:lineRule="atLeast"/>
        <w:rPr>
          <w:rFonts w:cstheme="minorHAnsi"/>
          <w:sz w:val="28"/>
          <w:szCs w:val="28"/>
        </w:rPr>
      </w:pPr>
      <w:r w:rsidRPr="00975376">
        <w:rPr>
          <w:rFonts w:cstheme="minorHAnsi"/>
          <w:sz w:val="28"/>
          <w:szCs w:val="28"/>
        </w:rPr>
        <w:t xml:space="preserve">Consult the MLA Style chapter in </w:t>
      </w:r>
      <w:r w:rsidRPr="00975376">
        <w:rPr>
          <w:rFonts w:cstheme="minorHAnsi"/>
          <w:i/>
          <w:sz w:val="28"/>
          <w:szCs w:val="28"/>
        </w:rPr>
        <w:t xml:space="preserve">The Little Seagull Handbook </w:t>
      </w:r>
      <w:r w:rsidRPr="00975376">
        <w:rPr>
          <w:rFonts w:cstheme="minorHAnsi"/>
          <w:sz w:val="28"/>
          <w:szCs w:val="28"/>
        </w:rPr>
        <w:t>for how to set up your document, cite sources in text, and create a Works Cited page. The following pages should be helpful:</w:t>
      </w:r>
    </w:p>
    <w:p w14:paraId="4E6C7843" w14:textId="77777777" w:rsidR="00975376" w:rsidRPr="00975376" w:rsidRDefault="00975376" w:rsidP="00975376">
      <w:pPr>
        <w:pStyle w:val="ListParagraph"/>
        <w:numPr>
          <w:ilvl w:val="0"/>
          <w:numId w:val="14"/>
        </w:numPr>
        <w:overflowPunct w:val="0"/>
        <w:autoSpaceDE w:val="0"/>
        <w:autoSpaceDN w:val="0"/>
        <w:adjustRightInd w:val="0"/>
        <w:spacing w:after="0" w:line="240" w:lineRule="atLeast"/>
        <w:textAlignment w:val="baseline"/>
        <w:rPr>
          <w:rFonts w:cstheme="minorHAnsi"/>
          <w:sz w:val="28"/>
          <w:szCs w:val="28"/>
        </w:rPr>
      </w:pPr>
      <w:r w:rsidRPr="00975376">
        <w:rPr>
          <w:rFonts w:cstheme="minorHAnsi"/>
          <w:sz w:val="28"/>
          <w:szCs w:val="28"/>
        </w:rPr>
        <w:t>Header and title: p. 161</w:t>
      </w:r>
    </w:p>
    <w:p w14:paraId="324E7F54" w14:textId="77777777" w:rsidR="00975376" w:rsidRPr="00975376" w:rsidRDefault="00975376" w:rsidP="00975376">
      <w:pPr>
        <w:pStyle w:val="ListParagraph"/>
        <w:numPr>
          <w:ilvl w:val="0"/>
          <w:numId w:val="14"/>
        </w:numPr>
        <w:overflowPunct w:val="0"/>
        <w:autoSpaceDE w:val="0"/>
        <w:autoSpaceDN w:val="0"/>
        <w:adjustRightInd w:val="0"/>
        <w:spacing w:after="0" w:line="240" w:lineRule="atLeast"/>
        <w:textAlignment w:val="baseline"/>
        <w:rPr>
          <w:rFonts w:cstheme="minorHAnsi"/>
          <w:sz w:val="28"/>
          <w:szCs w:val="28"/>
        </w:rPr>
      </w:pPr>
      <w:r w:rsidRPr="00975376">
        <w:rPr>
          <w:rFonts w:cstheme="minorHAnsi"/>
          <w:sz w:val="28"/>
          <w:szCs w:val="28"/>
        </w:rPr>
        <w:t>Example Works Cited page: p. 168</w:t>
      </w:r>
    </w:p>
    <w:p w14:paraId="7879DBB4" w14:textId="77777777" w:rsidR="00975376" w:rsidRPr="00975376" w:rsidRDefault="00975376" w:rsidP="00975376">
      <w:pPr>
        <w:pStyle w:val="ListParagraph"/>
        <w:numPr>
          <w:ilvl w:val="0"/>
          <w:numId w:val="14"/>
        </w:numPr>
        <w:rPr>
          <w:rFonts w:cstheme="minorHAnsi"/>
          <w:sz w:val="28"/>
          <w:szCs w:val="28"/>
        </w:rPr>
      </w:pPr>
      <w:r w:rsidRPr="00975376">
        <w:rPr>
          <w:rFonts w:cstheme="minorHAnsi"/>
          <w:sz w:val="28"/>
          <w:szCs w:val="28"/>
        </w:rPr>
        <w:t>In-text documentation: pages 122-128</w:t>
      </w:r>
    </w:p>
    <w:p w14:paraId="6B016266" w14:textId="10906770" w:rsidR="00975376" w:rsidRPr="00975376" w:rsidRDefault="00975376" w:rsidP="00975376">
      <w:pPr>
        <w:pStyle w:val="ListParagraph"/>
        <w:numPr>
          <w:ilvl w:val="0"/>
          <w:numId w:val="14"/>
        </w:numPr>
        <w:rPr>
          <w:rFonts w:cstheme="minorHAnsi"/>
          <w:sz w:val="28"/>
          <w:szCs w:val="28"/>
        </w:rPr>
      </w:pPr>
      <w:r w:rsidRPr="00975376">
        <w:rPr>
          <w:rFonts w:cstheme="minorHAnsi"/>
          <w:sz w:val="28"/>
          <w:szCs w:val="28"/>
        </w:rPr>
        <w:t>List of works cited: pages 129-158</w:t>
      </w:r>
    </w:p>
    <w:p w14:paraId="2F28C104" w14:textId="77777777" w:rsidR="00975376" w:rsidRPr="00975376" w:rsidRDefault="00975376" w:rsidP="00975376">
      <w:pPr>
        <w:spacing w:line="240" w:lineRule="atLeast"/>
        <w:rPr>
          <w:rFonts w:cstheme="minorHAnsi"/>
          <w:sz w:val="28"/>
          <w:szCs w:val="28"/>
        </w:rPr>
      </w:pPr>
      <w:r w:rsidRPr="00975376">
        <w:rPr>
          <w:rFonts w:cstheme="minorHAnsi"/>
          <w:sz w:val="28"/>
          <w:szCs w:val="28"/>
        </w:rPr>
        <w:t>Use 12 pt. type and double spacing.</w:t>
      </w:r>
    </w:p>
    <w:p w14:paraId="498187E6" w14:textId="77777777" w:rsidR="00975376" w:rsidRPr="00975376" w:rsidRDefault="00975376" w:rsidP="00975376">
      <w:pPr>
        <w:spacing w:line="240" w:lineRule="atLeast"/>
        <w:rPr>
          <w:rFonts w:cstheme="minorHAnsi"/>
          <w:sz w:val="28"/>
          <w:szCs w:val="28"/>
        </w:rPr>
      </w:pPr>
    </w:p>
    <w:p w14:paraId="09476D68" w14:textId="77777777" w:rsidR="00975376" w:rsidRPr="00975376" w:rsidRDefault="00975376" w:rsidP="00975376">
      <w:pPr>
        <w:spacing w:line="240" w:lineRule="atLeast"/>
        <w:rPr>
          <w:rFonts w:cstheme="minorHAnsi"/>
          <w:b/>
          <w:sz w:val="28"/>
          <w:szCs w:val="28"/>
        </w:rPr>
      </w:pPr>
      <w:r w:rsidRPr="00975376">
        <w:rPr>
          <w:rFonts w:cstheme="minorHAnsi"/>
          <w:b/>
          <w:sz w:val="28"/>
          <w:szCs w:val="28"/>
        </w:rPr>
        <w:t>ADDITIONAL WRITING SUPPORT</w:t>
      </w:r>
    </w:p>
    <w:p w14:paraId="143CE302" w14:textId="77777777" w:rsidR="00975376" w:rsidRPr="00975376" w:rsidRDefault="00975376" w:rsidP="00975376">
      <w:pPr>
        <w:spacing w:line="240" w:lineRule="atLeast"/>
        <w:rPr>
          <w:rFonts w:cstheme="minorHAnsi"/>
          <w:b/>
          <w:sz w:val="28"/>
          <w:szCs w:val="28"/>
        </w:rPr>
      </w:pPr>
    </w:p>
    <w:p w14:paraId="7EDD8E5A" w14:textId="77777777" w:rsidR="00975376" w:rsidRPr="00975376" w:rsidRDefault="00975376" w:rsidP="00975376">
      <w:pPr>
        <w:rPr>
          <w:rFonts w:cstheme="minorHAnsi"/>
          <w:i/>
          <w:sz w:val="28"/>
          <w:szCs w:val="28"/>
        </w:rPr>
      </w:pPr>
      <w:r w:rsidRPr="00975376">
        <w:rPr>
          <w:rFonts w:cstheme="minorHAnsi"/>
          <w:i/>
          <w:sz w:val="28"/>
          <w:szCs w:val="28"/>
        </w:rPr>
        <w:t>The Norton Field Guide:</w:t>
      </w:r>
    </w:p>
    <w:p w14:paraId="14AB0F9B" w14:textId="77777777" w:rsidR="00975376" w:rsidRPr="00975376" w:rsidRDefault="00975376" w:rsidP="00975376">
      <w:pPr>
        <w:rPr>
          <w:rFonts w:cstheme="minorHAnsi"/>
          <w:i/>
          <w:sz w:val="28"/>
          <w:szCs w:val="28"/>
        </w:rPr>
      </w:pPr>
      <w:r w:rsidRPr="00975376">
        <w:rPr>
          <w:rFonts w:cstheme="minorHAnsi"/>
          <w:sz w:val="28"/>
          <w:szCs w:val="28"/>
        </w:rPr>
        <w:t xml:space="preserve">Chapter 51, “Quoting, Paraphrasing, and Summarizing” (or R-4 in </w:t>
      </w:r>
      <w:r w:rsidRPr="00975376">
        <w:rPr>
          <w:rFonts w:cstheme="minorHAnsi"/>
          <w:i/>
          <w:sz w:val="28"/>
          <w:szCs w:val="28"/>
        </w:rPr>
        <w:t>TLSH)</w:t>
      </w:r>
    </w:p>
    <w:p w14:paraId="018258FF" w14:textId="77777777" w:rsidR="00975376" w:rsidRPr="00975376" w:rsidRDefault="00975376" w:rsidP="00975376">
      <w:pPr>
        <w:rPr>
          <w:rFonts w:cstheme="minorHAnsi"/>
          <w:i/>
          <w:sz w:val="28"/>
          <w:szCs w:val="28"/>
        </w:rPr>
      </w:pPr>
      <w:r w:rsidRPr="00975376">
        <w:rPr>
          <w:rFonts w:cstheme="minorHAnsi"/>
          <w:sz w:val="28"/>
          <w:szCs w:val="28"/>
        </w:rPr>
        <w:t xml:space="preserve">Chapter 52, “Acknowledging Sources, Avoiding Plagiarism” (or R-4 in </w:t>
      </w:r>
      <w:r w:rsidRPr="00975376">
        <w:rPr>
          <w:rFonts w:cstheme="minorHAnsi"/>
          <w:i/>
          <w:sz w:val="28"/>
          <w:szCs w:val="28"/>
        </w:rPr>
        <w:t>TLSH)</w:t>
      </w:r>
    </w:p>
    <w:p w14:paraId="009CDE25" w14:textId="77777777" w:rsidR="00975376" w:rsidRPr="00975376" w:rsidRDefault="00975376" w:rsidP="00975376">
      <w:pPr>
        <w:rPr>
          <w:rFonts w:cstheme="minorHAnsi"/>
          <w:i/>
          <w:sz w:val="28"/>
          <w:szCs w:val="28"/>
        </w:rPr>
      </w:pPr>
      <w:r w:rsidRPr="00975376">
        <w:rPr>
          <w:rFonts w:cstheme="minorHAnsi"/>
          <w:sz w:val="28"/>
          <w:szCs w:val="28"/>
        </w:rPr>
        <w:t xml:space="preserve">Chapter 54, MLA Style (or MLA Style in </w:t>
      </w:r>
      <w:r w:rsidRPr="00975376">
        <w:rPr>
          <w:rFonts w:cstheme="minorHAnsi"/>
          <w:i/>
          <w:sz w:val="28"/>
          <w:szCs w:val="28"/>
        </w:rPr>
        <w:t>TLSH)</w:t>
      </w:r>
    </w:p>
    <w:p w14:paraId="1D02EB11" w14:textId="77777777" w:rsidR="00975376" w:rsidRPr="00975376" w:rsidRDefault="00975376" w:rsidP="00975376">
      <w:pPr>
        <w:rPr>
          <w:rFonts w:cstheme="minorHAnsi"/>
          <w:i/>
          <w:sz w:val="28"/>
          <w:szCs w:val="28"/>
        </w:rPr>
      </w:pPr>
    </w:p>
    <w:p w14:paraId="14009DF1" w14:textId="77777777" w:rsidR="00975376" w:rsidRPr="00975376" w:rsidRDefault="00975376" w:rsidP="00975376">
      <w:pPr>
        <w:rPr>
          <w:rFonts w:cstheme="minorHAnsi"/>
          <w:i/>
          <w:sz w:val="28"/>
          <w:szCs w:val="28"/>
        </w:rPr>
      </w:pPr>
      <w:r w:rsidRPr="00975376">
        <w:rPr>
          <w:rFonts w:cstheme="minorHAnsi"/>
          <w:i/>
          <w:sz w:val="28"/>
          <w:szCs w:val="28"/>
        </w:rPr>
        <w:t>Everyone’s an Author:</w:t>
      </w:r>
    </w:p>
    <w:p w14:paraId="57BA379E" w14:textId="77777777" w:rsidR="00722EBB" w:rsidRDefault="00722EBB" w:rsidP="00975376">
      <w:pPr>
        <w:rPr>
          <w:rFonts w:cstheme="minorHAnsi"/>
          <w:sz w:val="28"/>
          <w:szCs w:val="28"/>
        </w:rPr>
      </w:pPr>
      <w:r>
        <w:rPr>
          <w:rFonts w:cstheme="minorHAnsi"/>
          <w:sz w:val="28"/>
          <w:szCs w:val="28"/>
        </w:rPr>
        <w:t>Chapter 17, “Analyzing and Constructing Arguments”</w:t>
      </w:r>
    </w:p>
    <w:p w14:paraId="76B7D890" w14:textId="1DF481B5" w:rsidR="00975376" w:rsidRPr="00975376" w:rsidRDefault="00975376" w:rsidP="00975376">
      <w:pPr>
        <w:rPr>
          <w:rFonts w:cstheme="minorHAnsi"/>
          <w:sz w:val="28"/>
          <w:szCs w:val="28"/>
        </w:rPr>
      </w:pPr>
      <w:r w:rsidRPr="00975376">
        <w:rPr>
          <w:rFonts w:cstheme="minorHAnsi"/>
          <w:sz w:val="28"/>
          <w:szCs w:val="28"/>
        </w:rPr>
        <w:t>Chapter 32, “Checking for Common Mistakes”</w:t>
      </w:r>
    </w:p>
    <w:p w14:paraId="05FC02BE" w14:textId="77777777" w:rsidR="00975376" w:rsidRPr="00975376" w:rsidRDefault="00975376" w:rsidP="00975376">
      <w:pPr>
        <w:spacing w:line="240" w:lineRule="atLeast"/>
        <w:rPr>
          <w:rFonts w:cstheme="minorHAnsi"/>
          <w:b/>
          <w:sz w:val="28"/>
          <w:szCs w:val="28"/>
        </w:rPr>
      </w:pPr>
    </w:p>
    <w:p w14:paraId="3001D69E" w14:textId="77777777" w:rsidR="00975376" w:rsidRPr="00975376" w:rsidRDefault="00975376" w:rsidP="00975376">
      <w:pPr>
        <w:spacing w:line="240" w:lineRule="atLeast"/>
        <w:rPr>
          <w:rFonts w:cstheme="minorHAnsi"/>
          <w:b/>
          <w:sz w:val="28"/>
          <w:szCs w:val="28"/>
        </w:rPr>
      </w:pPr>
    </w:p>
    <w:p w14:paraId="714A38F6" w14:textId="1CF53FD0" w:rsidR="00FB3C67" w:rsidRPr="00975376" w:rsidRDefault="00FB3C67" w:rsidP="00416226">
      <w:pPr>
        <w:rPr>
          <w:rFonts w:cstheme="minorHAnsi"/>
          <w:b/>
          <w:sz w:val="28"/>
          <w:szCs w:val="28"/>
        </w:rPr>
      </w:pPr>
      <w:bookmarkStart w:id="0" w:name="_GoBack"/>
      <w:bookmarkEnd w:id="0"/>
    </w:p>
    <w:p w14:paraId="29EE2BA8" w14:textId="77777777" w:rsidR="00095955" w:rsidRPr="00975376" w:rsidRDefault="00095955">
      <w:pPr>
        <w:rPr>
          <w:rFonts w:cstheme="minorHAnsi"/>
          <w:sz w:val="28"/>
          <w:szCs w:val="28"/>
        </w:rPr>
      </w:pPr>
    </w:p>
    <w:sectPr w:rsidR="00095955" w:rsidRPr="009753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5E4CDD"/>
    <w:multiLevelType w:val="hybridMultilevel"/>
    <w:tmpl w:val="02582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7A625A"/>
    <w:multiLevelType w:val="hybridMultilevel"/>
    <w:tmpl w:val="A2C04D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E117C3"/>
    <w:multiLevelType w:val="hybridMultilevel"/>
    <w:tmpl w:val="70609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8C52E9"/>
    <w:multiLevelType w:val="hybridMultilevel"/>
    <w:tmpl w:val="E54AF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C40101"/>
    <w:multiLevelType w:val="hybridMultilevel"/>
    <w:tmpl w:val="6950C1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206B50"/>
    <w:multiLevelType w:val="hybridMultilevel"/>
    <w:tmpl w:val="697A0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48322F"/>
    <w:multiLevelType w:val="hybridMultilevel"/>
    <w:tmpl w:val="C8D29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530924"/>
    <w:multiLevelType w:val="hybridMultilevel"/>
    <w:tmpl w:val="D004B2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F20BA9"/>
    <w:multiLevelType w:val="hybridMultilevel"/>
    <w:tmpl w:val="09E03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ED74B0"/>
    <w:multiLevelType w:val="hybridMultilevel"/>
    <w:tmpl w:val="DD6C0C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037B5C"/>
    <w:multiLevelType w:val="hybridMultilevel"/>
    <w:tmpl w:val="A3267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0703B5"/>
    <w:multiLevelType w:val="hybridMultilevel"/>
    <w:tmpl w:val="CA9EC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EC6854"/>
    <w:multiLevelType w:val="hybridMultilevel"/>
    <w:tmpl w:val="62A01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E148D9"/>
    <w:multiLevelType w:val="hybridMultilevel"/>
    <w:tmpl w:val="F460A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C01374"/>
    <w:multiLevelType w:val="hybridMultilevel"/>
    <w:tmpl w:val="0F942460"/>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num w:numId="1">
    <w:abstractNumId w:val="12"/>
  </w:num>
  <w:num w:numId="2">
    <w:abstractNumId w:val="6"/>
  </w:num>
  <w:num w:numId="3">
    <w:abstractNumId w:val="9"/>
  </w:num>
  <w:num w:numId="4">
    <w:abstractNumId w:val="13"/>
  </w:num>
  <w:num w:numId="5">
    <w:abstractNumId w:val="3"/>
  </w:num>
  <w:num w:numId="6">
    <w:abstractNumId w:val="1"/>
  </w:num>
  <w:num w:numId="7">
    <w:abstractNumId w:val="7"/>
  </w:num>
  <w:num w:numId="8">
    <w:abstractNumId w:val="10"/>
  </w:num>
  <w:num w:numId="9">
    <w:abstractNumId w:val="8"/>
  </w:num>
  <w:num w:numId="10">
    <w:abstractNumId w:val="2"/>
  </w:num>
  <w:num w:numId="11">
    <w:abstractNumId w:val="0"/>
  </w:num>
  <w:num w:numId="12">
    <w:abstractNumId w:val="5"/>
  </w:num>
  <w:num w:numId="13">
    <w:abstractNumId w:val="4"/>
  </w:num>
  <w:num w:numId="14">
    <w:abstractNumId w:val="14"/>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955"/>
    <w:rsid w:val="00095955"/>
    <w:rsid w:val="001532FF"/>
    <w:rsid w:val="001E1F71"/>
    <w:rsid w:val="001F0817"/>
    <w:rsid w:val="0022100C"/>
    <w:rsid w:val="00313C94"/>
    <w:rsid w:val="003D68E6"/>
    <w:rsid w:val="003E4747"/>
    <w:rsid w:val="00416226"/>
    <w:rsid w:val="004D6D25"/>
    <w:rsid w:val="00547496"/>
    <w:rsid w:val="00592354"/>
    <w:rsid w:val="005F6F44"/>
    <w:rsid w:val="006417F7"/>
    <w:rsid w:val="006522F5"/>
    <w:rsid w:val="00676858"/>
    <w:rsid w:val="006F4179"/>
    <w:rsid w:val="00722EBB"/>
    <w:rsid w:val="007C60B1"/>
    <w:rsid w:val="007E77C1"/>
    <w:rsid w:val="0081076B"/>
    <w:rsid w:val="008961D8"/>
    <w:rsid w:val="008A19DD"/>
    <w:rsid w:val="008F18C9"/>
    <w:rsid w:val="00974729"/>
    <w:rsid w:val="00975376"/>
    <w:rsid w:val="00B14E32"/>
    <w:rsid w:val="00B7032D"/>
    <w:rsid w:val="00BC2652"/>
    <w:rsid w:val="00C32F75"/>
    <w:rsid w:val="00CD5AC1"/>
    <w:rsid w:val="00D22ABC"/>
    <w:rsid w:val="00DB458F"/>
    <w:rsid w:val="00DD7DF9"/>
    <w:rsid w:val="00FB3C67"/>
    <w:rsid w:val="00FD3E71"/>
    <w:rsid w:val="00FD7D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BBC42"/>
  <w15:chartTrackingRefBased/>
  <w15:docId w15:val="{62E34051-F016-4A38-B2A2-CD96910FE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5955"/>
    <w:pPr>
      <w:ind w:left="720"/>
      <w:contextualSpacing/>
    </w:pPr>
  </w:style>
  <w:style w:type="table" w:styleId="TableGrid">
    <w:name w:val="Table Grid"/>
    <w:basedOn w:val="TableNormal"/>
    <w:uiPriority w:val="39"/>
    <w:rsid w:val="00FB3C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592354"/>
  </w:style>
  <w:style w:type="character" w:styleId="Hyperlink">
    <w:name w:val="Hyperlink"/>
    <w:basedOn w:val="DefaultParagraphFont"/>
    <w:uiPriority w:val="99"/>
    <w:unhideWhenUsed/>
    <w:rsid w:val="00592354"/>
    <w:rPr>
      <w:color w:val="0563C1" w:themeColor="hyperlink"/>
      <w:u w:val="single"/>
    </w:rPr>
  </w:style>
  <w:style w:type="paragraph" w:styleId="BalloonText">
    <w:name w:val="Balloon Text"/>
    <w:basedOn w:val="Normal"/>
    <w:link w:val="BalloonTextChar"/>
    <w:uiPriority w:val="99"/>
    <w:semiHidden/>
    <w:unhideWhenUsed/>
    <w:rsid w:val="006F41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41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577</Words>
  <Characters>3291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Symanetc</Company>
  <LinksUpToDate>false</LinksUpToDate>
  <CharactersWithSpaces>3861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SCC</dc:creator>
  <cp:keywords/>
  <dc:description/>
  <cp:lastModifiedBy>Kim Drain</cp:lastModifiedBy>
  <cp:revision>8</cp:revision>
  <cp:lastPrinted>2018-08-07T15:31:00Z</cp:lastPrinted>
  <dcterms:created xsi:type="dcterms:W3CDTF">2020-09-17T19:46:00Z</dcterms:created>
  <dcterms:modified xsi:type="dcterms:W3CDTF">2020-09-17T20:21:00Z</dcterms:modified>
</cp:coreProperties>
</file>